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567"/>
        <w:tblW w:w="4361" w:type="dxa"/>
        <w:shd w:val="clear" w:color="auto" w:fill="FFFFFF"/>
        <w:tblLook w:val="04A0" w:firstRow="1" w:lastRow="0" w:firstColumn="1" w:lastColumn="0" w:noHBand="0" w:noVBand="1"/>
      </w:tblPr>
      <w:tblGrid>
        <w:gridCol w:w="4361"/>
      </w:tblGrid>
      <w:tr w:rsidR="00231179" w:rsidRPr="00E400BF" w14:paraId="649B0447" w14:textId="77777777" w:rsidTr="009D23AD">
        <w:trPr>
          <w:trHeight w:val="851"/>
        </w:trPr>
        <w:tc>
          <w:tcPr>
            <w:tcW w:w="4361" w:type="dxa"/>
            <w:shd w:val="clear" w:color="auto" w:fill="FFFFFF"/>
          </w:tcPr>
          <w:p w14:paraId="48E13DA2" w14:textId="77777777" w:rsidR="00231179" w:rsidRDefault="00231179" w:rsidP="009D23AD">
            <w:pPr>
              <w:ind w:right="-113"/>
              <w:jc w:val="right"/>
              <w:rPr>
                <w:color w:val="000000"/>
              </w:rPr>
            </w:pPr>
            <w:proofErr w:type="spellStart"/>
            <w:r w:rsidRPr="00813072">
              <w:rPr>
                <w:color w:val="000000"/>
              </w:rPr>
              <w:t>г.Таганрог</w:t>
            </w:r>
            <w:proofErr w:type="spellEnd"/>
            <w:r w:rsidRPr="00813072">
              <w:rPr>
                <w:color w:val="000000"/>
              </w:rPr>
              <w:t>, ул. Петровская, 83</w:t>
            </w:r>
          </w:p>
          <w:p w14:paraId="04064FB0" w14:textId="77777777" w:rsidR="00231179" w:rsidRPr="00813072" w:rsidRDefault="00231179" w:rsidP="009D23AD">
            <w:pPr>
              <w:ind w:right="-113"/>
              <w:jc w:val="right"/>
              <w:rPr>
                <w:color w:val="000000"/>
              </w:rPr>
            </w:pPr>
            <w:r w:rsidRPr="00813072">
              <w:rPr>
                <w:b/>
                <w:bCs/>
                <w:color w:val="000000"/>
                <w:sz w:val="22"/>
              </w:rPr>
              <w:sym w:font="Wingdings" w:char="F028"/>
            </w:r>
            <w:r w:rsidRPr="00813072">
              <w:rPr>
                <w:b/>
                <w:color w:val="000000"/>
                <w:sz w:val="22"/>
              </w:rPr>
              <w:t xml:space="preserve"> </w:t>
            </w:r>
            <w:r w:rsidRPr="00813072">
              <w:rPr>
                <w:b/>
                <w:color w:val="000000"/>
                <w:sz w:val="28"/>
              </w:rPr>
              <w:t>(8634) 329-879</w:t>
            </w:r>
          </w:p>
          <w:p w14:paraId="012BD2A1" w14:textId="77777777" w:rsidR="00231179" w:rsidRPr="00813072" w:rsidRDefault="00E400BF" w:rsidP="009D23AD">
            <w:pPr>
              <w:ind w:right="-113"/>
              <w:jc w:val="right"/>
              <w:rPr>
                <w:color w:val="000000"/>
              </w:rPr>
            </w:pPr>
            <w:hyperlink r:id="rId5" w:history="1">
              <w:r w:rsidR="00231179" w:rsidRPr="00813072">
                <w:rPr>
                  <w:rStyle w:val="a3"/>
                  <w:color w:val="000000"/>
                  <w:lang w:val="en-US"/>
                </w:rPr>
                <w:t>www</w:t>
              </w:r>
              <w:r w:rsidR="00231179" w:rsidRPr="00813072">
                <w:rPr>
                  <w:rStyle w:val="a3"/>
                  <w:color w:val="000000"/>
                </w:rPr>
                <w:t>.</w:t>
              </w:r>
              <w:proofErr w:type="spellStart"/>
              <w:r w:rsidR="00231179" w:rsidRPr="00813072">
                <w:rPr>
                  <w:rStyle w:val="a3"/>
                  <w:color w:val="000000"/>
                  <w:lang w:val="en-US"/>
                </w:rPr>
                <w:t>sudakov</w:t>
              </w:r>
              <w:proofErr w:type="spellEnd"/>
              <w:r w:rsidR="00231179" w:rsidRPr="00813072">
                <w:rPr>
                  <w:rStyle w:val="a3"/>
                  <w:color w:val="000000"/>
                </w:rPr>
                <w:t>.</w:t>
              </w:r>
              <w:r w:rsidR="00231179" w:rsidRPr="00813072">
                <w:rPr>
                  <w:rStyle w:val="a3"/>
                  <w:color w:val="000000"/>
                  <w:lang w:val="en-US"/>
                </w:rPr>
                <w:t>travel</w:t>
              </w:r>
            </w:hyperlink>
            <w:r w:rsidR="00231179" w:rsidRPr="00813072">
              <w:rPr>
                <w:color w:val="000000"/>
              </w:rPr>
              <w:t xml:space="preserve"> </w:t>
            </w:r>
          </w:p>
          <w:p w14:paraId="093C2D1A" w14:textId="77777777" w:rsidR="00231179" w:rsidRPr="001B0146" w:rsidRDefault="00231179" w:rsidP="009D23AD">
            <w:pPr>
              <w:ind w:right="-113"/>
              <w:jc w:val="right"/>
              <w:rPr>
                <w:b/>
                <w:lang w:val="en-US"/>
              </w:rPr>
            </w:pPr>
            <w:r w:rsidRPr="00813072">
              <w:rPr>
                <w:color w:val="000000"/>
                <w:lang w:val="en-US"/>
              </w:rPr>
              <w:t xml:space="preserve">e-mail: </w:t>
            </w:r>
            <w:hyperlink r:id="rId6" w:history="1">
              <w:r w:rsidRPr="00813072">
                <w:rPr>
                  <w:rStyle w:val="a3"/>
                  <w:color w:val="000000"/>
                  <w:lang w:val="en-US"/>
                </w:rPr>
                <w:t>sale@sudakov.travel</w:t>
              </w:r>
            </w:hyperlink>
          </w:p>
        </w:tc>
      </w:tr>
    </w:tbl>
    <w:p w14:paraId="2A000839" w14:textId="1174CEF9" w:rsidR="00231179" w:rsidRPr="00231179" w:rsidRDefault="00231179" w:rsidP="00231179">
      <w:pPr>
        <w:jc w:val="center"/>
        <w:rPr>
          <w:rFonts w:ascii="Arial Narrow" w:hAnsi="Arial Narrow"/>
          <w:b/>
          <w:i/>
          <w:color w:val="FF0000"/>
          <w:sz w:val="40"/>
          <w:szCs w:val="32"/>
          <w:lang w:val="en-US"/>
        </w:rPr>
      </w:pPr>
      <w:r w:rsidRPr="008E2061">
        <w:rPr>
          <w:rFonts w:ascii="Arial Narrow" w:hAnsi="Arial Narrow"/>
          <w:b/>
          <w:i/>
          <w:noProof/>
          <w:color w:val="FF0000"/>
          <w:sz w:val="40"/>
          <w:szCs w:val="32"/>
        </w:rPr>
        <w:drawing>
          <wp:anchor distT="0" distB="0" distL="114300" distR="114300" simplePos="0" relativeHeight="251660288" behindDoc="1" locked="0" layoutInCell="1" allowOverlap="1" wp14:anchorId="65062D6B" wp14:editId="30C5059B">
            <wp:simplePos x="0" y="0"/>
            <wp:positionH relativeFrom="column">
              <wp:posOffset>-603250</wp:posOffset>
            </wp:positionH>
            <wp:positionV relativeFrom="paragraph">
              <wp:posOffset>-304165</wp:posOffset>
            </wp:positionV>
            <wp:extent cx="2051685" cy="585470"/>
            <wp:effectExtent l="0" t="0" r="5715" b="5080"/>
            <wp:wrapTight wrapText="bothSides">
              <wp:wrapPolygon edited="0">
                <wp:start x="0" y="0"/>
                <wp:lineTo x="0" y="21085"/>
                <wp:lineTo x="21460" y="21085"/>
                <wp:lineTo x="2146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685" cy="585470"/>
                    </a:xfrm>
                    <a:prstGeom prst="rect">
                      <a:avLst/>
                    </a:prstGeom>
                    <a:noFill/>
                  </pic:spPr>
                </pic:pic>
              </a:graphicData>
            </a:graphic>
            <wp14:sizeRelH relativeFrom="page">
              <wp14:pctWidth>0</wp14:pctWidth>
            </wp14:sizeRelH>
            <wp14:sizeRelV relativeFrom="page">
              <wp14:pctHeight>0</wp14:pctHeight>
            </wp14:sizeRelV>
          </wp:anchor>
        </w:drawing>
      </w:r>
    </w:p>
    <w:p w14:paraId="5E484E91" w14:textId="27828E05" w:rsidR="00231179" w:rsidRPr="00A775DB" w:rsidRDefault="00231179" w:rsidP="00231179">
      <w:pPr>
        <w:jc w:val="center"/>
        <w:rPr>
          <w:rFonts w:ascii="Arial Narrow" w:hAnsi="Arial Narrow"/>
          <w:b/>
          <w:i/>
          <w:color w:val="000000"/>
          <w:sz w:val="52"/>
          <w:szCs w:val="52"/>
        </w:rPr>
      </w:pPr>
      <w:r w:rsidRPr="00E400BF">
        <w:rPr>
          <w:rFonts w:ascii="Arial Narrow" w:hAnsi="Arial Narrow"/>
          <w:b/>
          <w:i/>
          <w:color w:val="000000"/>
          <w:sz w:val="72"/>
          <w:szCs w:val="52"/>
          <w:lang w:val="en-US"/>
        </w:rPr>
        <w:t xml:space="preserve">          </w:t>
      </w:r>
      <w:r w:rsidRPr="0018019E">
        <w:rPr>
          <w:rFonts w:ascii="Arial Narrow" w:hAnsi="Arial Narrow"/>
          <w:b/>
          <w:i/>
          <w:color w:val="FF0000"/>
          <w:sz w:val="72"/>
          <w:szCs w:val="52"/>
        </w:rPr>
        <w:t xml:space="preserve">Краснодар </w:t>
      </w:r>
      <w:r w:rsidRPr="00A775DB">
        <w:rPr>
          <w:rFonts w:ascii="Arial Narrow" w:hAnsi="Arial Narrow"/>
          <w:b/>
          <w:i/>
          <w:color w:val="000000"/>
          <w:sz w:val="72"/>
          <w:szCs w:val="52"/>
        </w:rPr>
        <w:t>-</w:t>
      </w:r>
    </w:p>
    <w:p w14:paraId="16FB050B" w14:textId="77777777" w:rsidR="00231179" w:rsidRPr="00A775DB" w:rsidRDefault="00231179" w:rsidP="00231179">
      <w:pPr>
        <w:jc w:val="center"/>
        <w:rPr>
          <w:rFonts w:ascii="Arial Narrow" w:hAnsi="Arial Narrow"/>
          <w:b/>
          <w:i/>
          <w:color w:val="000000"/>
          <w:sz w:val="52"/>
          <w:szCs w:val="44"/>
        </w:rPr>
      </w:pPr>
      <w:r w:rsidRPr="00A775DB">
        <w:rPr>
          <w:rFonts w:ascii="Arial Narrow" w:hAnsi="Arial Narrow"/>
          <w:b/>
          <w:i/>
          <w:color w:val="000000"/>
          <w:sz w:val="40"/>
          <w:szCs w:val="32"/>
        </w:rPr>
        <w:t xml:space="preserve">Крупнейший океанариум на юге России </w:t>
      </w:r>
      <w:r w:rsidRPr="0018019E">
        <w:rPr>
          <w:rFonts w:ascii="Arial Narrow" w:hAnsi="Arial Narrow"/>
          <w:b/>
          <w:i/>
          <w:color w:val="00B0F0"/>
          <w:sz w:val="72"/>
          <w:szCs w:val="52"/>
        </w:rPr>
        <w:t>ОКЕАН ПАРК</w:t>
      </w:r>
      <w:r w:rsidRPr="00A775DB">
        <w:rPr>
          <w:rFonts w:ascii="Arial Narrow" w:hAnsi="Arial Narrow"/>
          <w:b/>
          <w:i/>
          <w:color w:val="000000"/>
          <w:sz w:val="52"/>
          <w:szCs w:val="44"/>
        </w:rPr>
        <w:t xml:space="preserve"> - </w:t>
      </w:r>
    </w:p>
    <w:p w14:paraId="36FD2DD8" w14:textId="77777777" w:rsidR="00231179" w:rsidRPr="0018019E" w:rsidRDefault="00231179" w:rsidP="00231179">
      <w:pPr>
        <w:jc w:val="center"/>
        <w:rPr>
          <w:rFonts w:ascii="Arial Narrow" w:hAnsi="Arial Narrow"/>
          <w:b/>
          <w:i/>
          <w:color w:val="00B050"/>
          <w:sz w:val="52"/>
          <w:szCs w:val="44"/>
        </w:rPr>
      </w:pPr>
      <w:r w:rsidRPr="0018019E">
        <w:rPr>
          <w:rFonts w:ascii="Arial Narrow" w:hAnsi="Arial Narrow"/>
          <w:b/>
          <w:i/>
          <w:color w:val="00B050"/>
          <w:sz w:val="52"/>
          <w:szCs w:val="44"/>
        </w:rPr>
        <w:t xml:space="preserve">парк Галицкого </w:t>
      </w:r>
    </w:p>
    <w:p w14:paraId="29D48FD0" w14:textId="0A4C41E8" w:rsidR="00231179" w:rsidRPr="008E2061" w:rsidRDefault="00330B56" w:rsidP="00231179">
      <w:pPr>
        <w:jc w:val="center"/>
        <w:rPr>
          <w:rFonts w:ascii="Arial Narrow" w:hAnsi="Arial Narrow"/>
          <w:b/>
          <w:i/>
          <w:color w:val="FF0000"/>
          <w:sz w:val="56"/>
          <w:szCs w:val="56"/>
        </w:rPr>
      </w:pPr>
      <w:r>
        <w:rPr>
          <w:rFonts w:ascii="Arial Narrow" w:hAnsi="Arial Narrow"/>
          <w:b/>
          <w:i/>
          <w:color w:val="FF0000"/>
          <w:sz w:val="56"/>
          <w:szCs w:val="56"/>
        </w:rPr>
        <w:t>06.07.2024, 24.08.2024</w:t>
      </w:r>
    </w:p>
    <w:tbl>
      <w:tblPr>
        <w:tblW w:w="10774" w:type="dxa"/>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74"/>
      </w:tblGrid>
      <w:tr w:rsidR="00231179" w:rsidRPr="00B014FB" w14:paraId="37905E46" w14:textId="77777777" w:rsidTr="009D23AD">
        <w:trPr>
          <w:trHeight w:val="5876"/>
        </w:trPr>
        <w:tc>
          <w:tcPr>
            <w:tcW w:w="10774" w:type="dxa"/>
            <w:shd w:val="clear" w:color="auto" w:fill="auto"/>
          </w:tcPr>
          <w:p w14:paraId="5A9DD7F5" w14:textId="77777777" w:rsidR="00231179" w:rsidRPr="00813072" w:rsidRDefault="00231179" w:rsidP="009D23AD">
            <w:pPr>
              <w:ind w:left="34"/>
            </w:pPr>
            <w:r w:rsidRPr="00CC6FD9">
              <w:rPr>
                <w:rFonts w:ascii="Arial" w:hAnsi="Arial" w:cs="Arial"/>
                <w:b/>
                <w:sz w:val="18"/>
                <w:szCs w:val="18"/>
              </w:rPr>
              <w:t xml:space="preserve"> </w:t>
            </w:r>
            <w:r w:rsidRPr="00813072">
              <w:rPr>
                <w:color w:val="FF0000"/>
              </w:rPr>
              <w:t xml:space="preserve">Таганрог – Ростов-на-Дону – Краснодар (~ </w:t>
            </w:r>
            <w:r>
              <w:rPr>
                <w:color w:val="FF0000"/>
              </w:rPr>
              <w:t>350</w:t>
            </w:r>
            <w:r w:rsidRPr="00813072">
              <w:rPr>
                <w:color w:val="FF0000"/>
              </w:rPr>
              <w:t xml:space="preserve"> км)</w:t>
            </w:r>
          </w:p>
          <w:p w14:paraId="7472B116" w14:textId="58336D31" w:rsidR="00231179" w:rsidRPr="005574C0" w:rsidRDefault="00231179" w:rsidP="009D23AD">
            <w:pPr>
              <w:jc w:val="both"/>
              <w:rPr>
                <w:sz w:val="23"/>
                <w:szCs w:val="23"/>
              </w:rPr>
            </w:pPr>
            <w:r w:rsidRPr="005574C0">
              <w:rPr>
                <w:sz w:val="23"/>
                <w:szCs w:val="23"/>
              </w:rPr>
              <w:t xml:space="preserve">Выезд группы из Таганрога в </w:t>
            </w:r>
            <w:r>
              <w:rPr>
                <w:sz w:val="23"/>
                <w:szCs w:val="23"/>
              </w:rPr>
              <w:t>05</w:t>
            </w:r>
            <w:r w:rsidRPr="005574C0">
              <w:rPr>
                <w:sz w:val="23"/>
                <w:szCs w:val="23"/>
              </w:rPr>
              <w:t>:</w:t>
            </w:r>
            <w:r>
              <w:rPr>
                <w:sz w:val="23"/>
                <w:szCs w:val="23"/>
              </w:rPr>
              <w:t>0</w:t>
            </w:r>
            <w:r w:rsidRPr="005574C0">
              <w:rPr>
                <w:sz w:val="23"/>
                <w:szCs w:val="23"/>
              </w:rPr>
              <w:t>0 сбор 0</w:t>
            </w:r>
            <w:r>
              <w:rPr>
                <w:sz w:val="23"/>
                <w:szCs w:val="23"/>
              </w:rPr>
              <w:t>4</w:t>
            </w:r>
            <w:r w:rsidRPr="005574C0">
              <w:rPr>
                <w:sz w:val="23"/>
                <w:szCs w:val="23"/>
              </w:rPr>
              <w:t>:</w:t>
            </w:r>
            <w:r>
              <w:rPr>
                <w:sz w:val="23"/>
                <w:szCs w:val="23"/>
              </w:rPr>
              <w:t>4</w:t>
            </w:r>
            <w:r w:rsidRPr="005574C0">
              <w:rPr>
                <w:sz w:val="23"/>
                <w:szCs w:val="23"/>
              </w:rPr>
              <w:t xml:space="preserve">5 (Автовокзал, пл.Восстания,11), </w:t>
            </w:r>
          </w:p>
          <w:p w14:paraId="6F008616" w14:textId="7A01EC51" w:rsidR="00231179" w:rsidRPr="005574C0" w:rsidRDefault="00231179" w:rsidP="009D23AD">
            <w:pPr>
              <w:jc w:val="both"/>
              <w:rPr>
                <w:sz w:val="23"/>
                <w:szCs w:val="23"/>
              </w:rPr>
            </w:pPr>
            <w:r w:rsidRPr="005574C0">
              <w:rPr>
                <w:sz w:val="23"/>
                <w:szCs w:val="23"/>
              </w:rPr>
              <w:t xml:space="preserve"> из </w:t>
            </w:r>
            <w:proofErr w:type="spellStart"/>
            <w:r w:rsidRPr="005574C0">
              <w:rPr>
                <w:sz w:val="23"/>
                <w:szCs w:val="23"/>
              </w:rPr>
              <w:t>Ростова</w:t>
            </w:r>
            <w:proofErr w:type="spellEnd"/>
            <w:r w:rsidRPr="005574C0">
              <w:rPr>
                <w:sz w:val="23"/>
                <w:szCs w:val="23"/>
              </w:rPr>
              <w:t xml:space="preserve"> в </w:t>
            </w:r>
            <w:r>
              <w:rPr>
                <w:sz w:val="23"/>
                <w:szCs w:val="23"/>
              </w:rPr>
              <w:t>07</w:t>
            </w:r>
            <w:r w:rsidRPr="005574C0">
              <w:rPr>
                <w:sz w:val="23"/>
                <w:szCs w:val="23"/>
              </w:rPr>
              <w:t>:</w:t>
            </w:r>
            <w:r>
              <w:rPr>
                <w:sz w:val="23"/>
                <w:szCs w:val="23"/>
              </w:rPr>
              <w:t>0</w:t>
            </w:r>
            <w:r w:rsidRPr="005574C0">
              <w:rPr>
                <w:sz w:val="23"/>
                <w:szCs w:val="23"/>
              </w:rPr>
              <w:t>0 сбор 0</w:t>
            </w:r>
            <w:r>
              <w:rPr>
                <w:sz w:val="23"/>
                <w:szCs w:val="23"/>
              </w:rPr>
              <w:t>6</w:t>
            </w:r>
            <w:r w:rsidRPr="005574C0">
              <w:rPr>
                <w:sz w:val="23"/>
                <w:szCs w:val="23"/>
              </w:rPr>
              <w:t>:</w:t>
            </w:r>
            <w:r>
              <w:rPr>
                <w:sz w:val="23"/>
                <w:szCs w:val="23"/>
              </w:rPr>
              <w:t>4</w:t>
            </w:r>
            <w:r w:rsidRPr="005574C0">
              <w:rPr>
                <w:sz w:val="23"/>
                <w:szCs w:val="23"/>
              </w:rPr>
              <w:t>5 (Автовокзал, пр.Сиверса,1</w:t>
            </w:r>
            <w:r>
              <w:rPr>
                <w:sz w:val="23"/>
                <w:szCs w:val="23"/>
              </w:rPr>
              <w:t>, внутри вокзала, слева от сувенирных ларьков</w:t>
            </w:r>
            <w:r w:rsidRPr="005574C0">
              <w:rPr>
                <w:sz w:val="23"/>
                <w:szCs w:val="23"/>
              </w:rPr>
              <w:t>)</w:t>
            </w:r>
          </w:p>
          <w:p w14:paraId="0224E5D1" w14:textId="77777777" w:rsidR="00231179" w:rsidRDefault="00231179" w:rsidP="009D23AD">
            <w:pPr>
              <w:shd w:val="clear" w:color="auto" w:fill="FFFFFF"/>
              <w:suppressAutoHyphens w:val="0"/>
              <w:jc w:val="both"/>
              <w:rPr>
                <w:sz w:val="23"/>
                <w:szCs w:val="23"/>
              </w:rPr>
            </w:pPr>
            <w:r w:rsidRPr="005574C0">
              <w:rPr>
                <w:sz w:val="23"/>
                <w:szCs w:val="23"/>
              </w:rPr>
              <w:t xml:space="preserve">Прибытие группы в г. </w:t>
            </w:r>
            <w:r w:rsidRPr="005574C0">
              <w:rPr>
                <w:b/>
                <w:sz w:val="23"/>
                <w:szCs w:val="23"/>
              </w:rPr>
              <w:t>Краснодар</w:t>
            </w:r>
            <w:r w:rsidRPr="005574C0">
              <w:rPr>
                <w:sz w:val="23"/>
                <w:szCs w:val="23"/>
              </w:rPr>
              <w:t xml:space="preserve">. </w:t>
            </w:r>
          </w:p>
          <w:p w14:paraId="40C47851" w14:textId="53F1817F" w:rsidR="00231179" w:rsidRPr="00231179" w:rsidRDefault="00231179" w:rsidP="00231179">
            <w:pPr>
              <w:shd w:val="clear" w:color="auto" w:fill="FFFFFF"/>
              <w:suppressAutoHyphens w:val="0"/>
              <w:ind w:firstLine="181"/>
              <w:rPr>
                <w:sz w:val="23"/>
                <w:szCs w:val="23"/>
              </w:rPr>
            </w:pPr>
            <w:r>
              <w:t xml:space="preserve">11.30 </w:t>
            </w:r>
            <w:r w:rsidRPr="005B561F">
              <w:t xml:space="preserve">Прибытие группы в г. </w:t>
            </w:r>
            <w:r w:rsidRPr="005B561F">
              <w:rPr>
                <w:b/>
              </w:rPr>
              <w:t>Краснодар</w:t>
            </w:r>
            <w:r w:rsidRPr="005B561F">
              <w:t xml:space="preserve">. </w:t>
            </w:r>
            <w:r>
              <w:t>О</w:t>
            </w:r>
            <w:r w:rsidRPr="008B2700">
              <w:t xml:space="preserve">тправляемся в уникальный </w:t>
            </w:r>
            <w:r w:rsidRPr="008B2700">
              <w:rPr>
                <w:b/>
                <w:bCs/>
              </w:rPr>
              <w:t>океанариум ОКЕАН ПАРК</w:t>
            </w:r>
            <w:r w:rsidRPr="008B2700">
              <w:t>, который вошел в число крупных океанариумов России.</w:t>
            </w:r>
            <w:r>
              <w:t xml:space="preserve"> </w:t>
            </w:r>
            <w:r w:rsidRPr="008B2700">
              <w:t>Теперь, чтобы полюбоваться красивыми и необыкновенными подводными жителями вам не нужно отправляться в далекое путешествие. Каждый раз, посещая этот ОКЕАН ПАРК, вы погружаетесь в волшебный подводный мир и можете лучше узнать и понять его, как</w:t>
            </w:r>
            <w:r>
              <w:t xml:space="preserve"> </w:t>
            </w:r>
            <w:r w:rsidRPr="008B2700">
              <w:t>никогда раньше.</w:t>
            </w:r>
            <w:r>
              <w:t xml:space="preserve"> </w:t>
            </w:r>
            <w:r w:rsidRPr="008B2700">
              <w:t>Площадь ОКЕАН ПАРКА составляет 3 000 кв. метров, а его вместимость – 1 млн. литров воды. Здесь создан свой собственный неповторимый водный мир и</w:t>
            </w:r>
            <w:r>
              <w:t xml:space="preserve"> </w:t>
            </w:r>
            <w:r w:rsidRPr="008B2700">
              <w:t>собраны рыбы со всего света. В ОКЕАН ПАРКЕ представлены как морские, так и пресноводные обитатели подводного мира. Бесстрашный аквалангист ныряет в аквариум с акулами,</w:t>
            </w:r>
            <w:r>
              <w:t xml:space="preserve"> </w:t>
            </w:r>
            <w:r w:rsidRPr="008B2700">
              <w:t>гладит их и кормит с рук красочных соседей хищников.</w:t>
            </w:r>
          </w:p>
          <w:p w14:paraId="4C48A3A7" w14:textId="75B54404" w:rsidR="00231179" w:rsidRDefault="00231179" w:rsidP="009D23AD">
            <w:pPr>
              <w:shd w:val="clear" w:color="auto" w:fill="FFFFFF"/>
              <w:suppressAutoHyphens w:val="0"/>
              <w:ind w:firstLine="177"/>
              <w:jc w:val="both"/>
              <w:rPr>
                <w:color w:val="222222"/>
                <w:sz w:val="23"/>
                <w:szCs w:val="23"/>
                <w:shd w:val="clear" w:color="auto" w:fill="FFFFFF"/>
              </w:rPr>
            </w:pPr>
            <w:r w:rsidRPr="00FF4ED5">
              <w:rPr>
                <w:b/>
                <w:color w:val="222222"/>
                <w:sz w:val="23"/>
                <w:szCs w:val="23"/>
                <w:shd w:val="clear" w:color="auto" w:fill="FFFFFF"/>
              </w:rPr>
              <w:t>1</w:t>
            </w:r>
            <w:r>
              <w:rPr>
                <w:b/>
                <w:color w:val="222222"/>
                <w:sz w:val="23"/>
                <w:szCs w:val="23"/>
                <w:shd w:val="clear" w:color="auto" w:fill="FFFFFF"/>
              </w:rPr>
              <w:t>3</w:t>
            </w:r>
            <w:r w:rsidRPr="00FF4ED5">
              <w:rPr>
                <w:b/>
                <w:color w:val="222222"/>
                <w:sz w:val="23"/>
                <w:szCs w:val="23"/>
                <w:shd w:val="clear" w:color="auto" w:fill="FFFFFF"/>
              </w:rPr>
              <w:t>.00</w:t>
            </w:r>
            <w:r>
              <w:rPr>
                <w:color w:val="222222"/>
                <w:sz w:val="23"/>
                <w:szCs w:val="23"/>
                <w:shd w:val="clear" w:color="auto" w:fill="FFFFFF"/>
              </w:rPr>
              <w:t xml:space="preserve"> </w:t>
            </w:r>
            <w:r w:rsidRPr="005574C0">
              <w:rPr>
                <w:color w:val="222222"/>
                <w:sz w:val="23"/>
                <w:szCs w:val="23"/>
                <w:shd w:val="clear" w:color="auto" w:fill="FFFFFF"/>
              </w:rPr>
              <w:t xml:space="preserve">Переезд в </w:t>
            </w:r>
            <w:r w:rsidRPr="005574C0">
              <w:rPr>
                <w:b/>
                <w:color w:val="222222"/>
                <w:sz w:val="23"/>
                <w:szCs w:val="23"/>
                <w:shd w:val="clear" w:color="auto" w:fill="FFFFFF"/>
              </w:rPr>
              <w:t xml:space="preserve">парк Галицкого (~9км) </w:t>
            </w:r>
            <w:r w:rsidRPr="005574C0">
              <w:rPr>
                <w:color w:val="222222"/>
                <w:sz w:val="23"/>
                <w:szCs w:val="23"/>
                <w:shd w:val="clear" w:color="auto" w:fill="FFFFFF"/>
              </w:rPr>
              <w:t xml:space="preserve">Посещение великолепного </w:t>
            </w:r>
            <w:r w:rsidRPr="005574C0">
              <w:rPr>
                <w:b/>
                <w:color w:val="222222"/>
                <w:sz w:val="23"/>
                <w:szCs w:val="23"/>
                <w:shd w:val="clear" w:color="auto" w:fill="FFFFFF"/>
              </w:rPr>
              <w:t>парка имени Галицкого</w:t>
            </w:r>
            <w:r w:rsidRPr="005574C0">
              <w:rPr>
                <w:color w:val="222222"/>
                <w:sz w:val="23"/>
                <w:szCs w:val="23"/>
                <w:shd w:val="clear" w:color="auto" w:fill="FFFFFF"/>
              </w:rPr>
              <w:t xml:space="preserve">, который часто сравнивают с московским Зарядьем. </w:t>
            </w:r>
            <w:r w:rsidRPr="005574C0">
              <w:rPr>
                <w:b/>
                <w:color w:val="222222"/>
                <w:sz w:val="23"/>
                <w:szCs w:val="23"/>
                <w:shd w:val="clear" w:color="auto" w:fill="FFFFFF"/>
              </w:rPr>
              <w:t>Свободное время</w:t>
            </w:r>
            <w:r>
              <w:rPr>
                <w:b/>
                <w:color w:val="222222"/>
                <w:sz w:val="23"/>
                <w:szCs w:val="23"/>
                <w:shd w:val="clear" w:color="auto" w:fill="FFFFFF"/>
              </w:rPr>
              <w:t xml:space="preserve">. </w:t>
            </w:r>
            <w:r w:rsidRPr="005574C0">
              <w:rPr>
                <w:color w:val="222222"/>
                <w:sz w:val="23"/>
                <w:szCs w:val="23"/>
                <w:shd w:val="clear" w:color="auto" w:fill="FFFFFF"/>
              </w:rPr>
              <w:t>На его территории можно увидеть амфитеатр на 200 мест и спиральную смотровую площадку, откуда открываются потрясающие панорамы на зеленую зону и стадион «Краснодар». Изюминкой парка является водный лабиринт с водопадом и магическими светодиодными фонтанами. Во время прогулки вы осмотрите наиболее популярные локации парка, в том числе зеркальный лабиринт с Огненным деревом, смотровую площадку, необычные теплицы, амфитеатр, пруд с чудесными карпами</w:t>
            </w:r>
            <w:r>
              <w:rPr>
                <w:color w:val="222222"/>
                <w:sz w:val="23"/>
                <w:szCs w:val="23"/>
                <w:shd w:val="clear" w:color="auto" w:fill="FFFFFF"/>
              </w:rPr>
              <w:t>.</w:t>
            </w:r>
            <w:r w:rsidRPr="005574C0">
              <w:rPr>
                <w:color w:val="222222"/>
                <w:sz w:val="23"/>
                <w:szCs w:val="23"/>
                <w:shd w:val="clear" w:color="auto" w:fill="FFFFFF"/>
              </w:rPr>
              <w:t xml:space="preserve"> Кроме того, полюбуетесь редкими породами деревьев, прогуляетесь широкими аллеями. </w:t>
            </w:r>
          </w:p>
          <w:p w14:paraId="19BB0A8C" w14:textId="77777777" w:rsidR="00231179" w:rsidRPr="00B014FB" w:rsidRDefault="00231179" w:rsidP="009D23AD">
            <w:pPr>
              <w:shd w:val="clear" w:color="auto" w:fill="FFFFFF"/>
              <w:suppressAutoHyphens w:val="0"/>
              <w:ind w:firstLine="177"/>
              <w:jc w:val="both"/>
              <w:rPr>
                <w:rFonts w:ascii="Arial" w:hAnsi="Arial" w:cs="Arial"/>
                <w:sz w:val="18"/>
                <w:szCs w:val="18"/>
              </w:rPr>
            </w:pPr>
            <w:r w:rsidRPr="005574C0">
              <w:rPr>
                <w:b/>
                <w:color w:val="222222"/>
                <w:sz w:val="23"/>
                <w:szCs w:val="23"/>
                <w:shd w:val="clear" w:color="auto" w:fill="FFFFFF"/>
              </w:rPr>
              <w:t>Выезд в Ростов/Таганрог в 2</w:t>
            </w:r>
            <w:r>
              <w:rPr>
                <w:b/>
                <w:color w:val="222222"/>
                <w:sz w:val="23"/>
                <w:szCs w:val="23"/>
                <w:shd w:val="clear" w:color="auto" w:fill="FFFFFF"/>
              </w:rPr>
              <w:t>1</w:t>
            </w:r>
            <w:r w:rsidRPr="005574C0">
              <w:rPr>
                <w:b/>
                <w:color w:val="222222"/>
                <w:sz w:val="23"/>
                <w:szCs w:val="23"/>
                <w:shd w:val="clear" w:color="auto" w:fill="FFFFFF"/>
              </w:rPr>
              <w:t>:</w:t>
            </w:r>
            <w:r>
              <w:rPr>
                <w:b/>
                <w:color w:val="222222"/>
                <w:sz w:val="23"/>
                <w:szCs w:val="23"/>
                <w:shd w:val="clear" w:color="auto" w:fill="FFFFFF"/>
              </w:rPr>
              <w:t>0</w:t>
            </w:r>
            <w:r w:rsidRPr="005574C0">
              <w:rPr>
                <w:b/>
                <w:color w:val="222222"/>
                <w:sz w:val="23"/>
                <w:szCs w:val="23"/>
                <w:shd w:val="clear" w:color="auto" w:fill="FFFFFF"/>
              </w:rPr>
              <w:t>0.</w:t>
            </w:r>
            <w:r w:rsidRPr="005574C0">
              <w:rPr>
                <w:color w:val="222222"/>
                <w:sz w:val="23"/>
                <w:szCs w:val="23"/>
                <w:shd w:val="clear" w:color="auto" w:fill="FFFFFF"/>
              </w:rPr>
              <w:t xml:space="preserve"> Прибытие в Ростов/Таганрог ~ 0</w:t>
            </w:r>
            <w:r>
              <w:rPr>
                <w:color w:val="222222"/>
                <w:sz w:val="23"/>
                <w:szCs w:val="23"/>
                <w:shd w:val="clear" w:color="auto" w:fill="FFFFFF"/>
              </w:rPr>
              <w:t>1</w:t>
            </w:r>
            <w:r w:rsidRPr="005574C0">
              <w:rPr>
                <w:color w:val="222222"/>
                <w:sz w:val="23"/>
                <w:szCs w:val="23"/>
                <w:shd w:val="clear" w:color="auto" w:fill="FFFFFF"/>
              </w:rPr>
              <w:t>:00/0</w:t>
            </w:r>
            <w:r>
              <w:rPr>
                <w:color w:val="222222"/>
                <w:sz w:val="23"/>
                <w:szCs w:val="23"/>
                <w:shd w:val="clear" w:color="auto" w:fill="FFFFFF"/>
              </w:rPr>
              <w:t>2</w:t>
            </w:r>
            <w:r w:rsidRPr="005574C0">
              <w:rPr>
                <w:color w:val="222222"/>
                <w:sz w:val="23"/>
                <w:szCs w:val="23"/>
                <w:shd w:val="clear" w:color="auto" w:fill="FFFFFF"/>
              </w:rPr>
              <w:t>:30</w:t>
            </w:r>
          </w:p>
        </w:tc>
      </w:tr>
    </w:tbl>
    <w:p w14:paraId="387D6CDC" w14:textId="17721DCE" w:rsidR="00231179" w:rsidRDefault="00231179" w:rsidP="00231179">
      <w:pPr>
        <w:ind w:left="-851"/>
        <w:jc w:val="center"/>
        <w:rPr>
          <w:rFonts w:ascii="Arial" w:hAnsi="Arial"/>
          <w:b/>
          <w:color w:val="000000"/>
          <w:sz w:val="28"/>
          <w:szCs w:val="28"/>
        </w:rPr>
      </w:pPr>
      <w:r w:rsidRPr="00025862">
        <w:rPr>
          <w:b/>
          <w:bCs/>
          <w:color w:val="000000"/>
          <w:sz w:val="32"/>
          <w:szCs w:val="40"/>
          <w:u w:val="single"/>
        </w:rPr>
        <w:t>Стоимость тура</w:t>
      </w:r>
      <w:r w:rsidRPr="00025862">
        <w:rPr>
          <w:b/>
          <w:bCs/>
          <w:color w:val="000000"/>
          <w:sz w:val="32"/>
          <w:szCs w:val="40"/>
        </w:rPr>
        <w:t>:</w:t>
      </w:r>
      <w:r w:rsidR="00E400BF">
        <w:rPr>
          <w:b/>
          <w:bCs/>
          <w:color w:val="000000"/>
          <w:sz w:val="32"/>
          <w:szCs w:val="40"/>
        </w:rPr>
        <w:t xml:space="preserve"> 3600 руб/чел</w:t>
      </w:r>
    </w:p>
    <w:p w14:paraId="3EC60E10" w14:textId="77777777" w:rsidR="00231179" w:rsidRPr="00B65DA4" w:rsidRDefault="00231179" w:rsidP="00231179">
      <w:pPr>
        <w:ind w:left="1701"/>
        <w:rPr>
          <w:rFonts w:ascii="Arial" w:hAnsi="Arial"/>
          <w:b/>
          <w:color w:val="FF0000"/>
          <w:sz w:val="6"/>
          <w:szCs w:val="32"/>
        </w:rPr>
      </w:pPr>
    </w:p>
    <w:p w14:paraId="4F1642FE" w14:textId="77777777" w:rsidR="00231179" w:rsidRDefault="00231179" w:rsidP="00231179">
      <w:pPr>
        <w:spacing w:line="276" w:lineRule="auto"/>
        <w:ind w:left="-567" w:firstLine="425"/>
        <w:jc w:val="both"/>
        <w:rPr>
          <w:b/>
          <w:u w:val="single"/>
        </w:rPr>
      </w:pPr>
      <w:r w:rsidRPr="00736094">
        <w:rPr>
          <w:b/>
          <w:u w:val="single"/>
        </w:rPr>
        <w:t>В стоимость входит:</w:t>
      </w:r>
    </w:p>
    <w:p w14:paraId="2414F98B" w14:textId="77777777" w:rsidR="00231179" w:rsidRDefault="00231179" w:rsidP="00231179">
      <w:pPr>
        <w:numPr>
          <w:ilvl w:val="0"/>
          <w:numId w:val="1"/>
        </w:numPr>
        <w:spacing w:line="276" w:lineRule="auto"/>
        <w:ind w:left="-567" w:firstLine="425"/>
        <w:jc w:val="both"/>
        <w:rPr>
          <w:lang w:eastAsia="ru-RU"/>
        </w:rPr>
      </w:pPr>
      <w:r>
        <w:rPr>
          <w:lang w:eastAsia="ru-RU"/>
        </w:rPr>
        <w:t xml:space="preserve"> п</w:t>
      </w:r>
      <w:r w:rsidRPr="00B4418F">
        <w:rPr>
          <w:lang w:eastAsia="ru-RU"/>
        </w:rPr>
        <w:t>роезд</w:t>
      </w:r>
      <w:r>
        <w:rPr>
          <w:lang w:eastAsia="ru-RU"/>
        </w:rPr>
        <w:t xml:space="preserve"> по маршруту Таганрог-Ростов-Краснодар-Ростов-Таганрог</w:t>
      </w:r>
      <w:r w:rsidRPr="00B4418F">
        <w:rPr>
          <w:lang w:eastAsia="ru-RU"/>
        </w:rPr>
        <w:t xml:space="preserve">; </w:t>
      </w:r>
    </w:p>
    <w:p w14:paraId="0BF25D60" w14:textId="2DEB9D37" w:rsidR="00231179" w:rsidRPr="00B4418F" w:rsidRDefault="00231179" w:rsidP="00231179">
      <w:pPr>
        <w:numPr>
          <w:ilvl w:val="0"/>
          <w:numId w:val="1"/>
        </w:numPr>
        <w:spacing w:line="276" w:lineRule="auto"/>
        <w:ind w:left="-567" w:firstLine="425"/>
        <w:jc w:val="both"/>
        <w:rPr>
          <w:lang w:eastAsia="ru-RU"/>
        </w:rPr>
      </w:pPr>
      <w:r w:rsidRPr="00231179">
        <w:rPr>
          <w:sz w:val="22"/>
          <w:szCs w:val="22"/>
          <w:lang w:eastAsia="ru-RU"/>
        </w:rPr>
        <w:t xml:space="preserve"> </w:t>
      </w:r>
      <w:r>
        <w:rPr>
          <w:lang w:eastAsia="ru-RU"/>
        </w:rPr>
        <w:t xml:space="preserve"> сопровождение на маршруте;</w:t>
      </w:r>
    </w:p>
    <w:p w14:paraId="6BF4F228" w14:textId="77777777" w:rsidR="00231179" w:rsidRDefault="00231179" w:rsidP="00231179">
      <w:pPr>
        <w:numPr>
          <w:ilvl w:val="0"/>
          <w:numId w:val="1"/>
        </w:numPr>
        <w:spacing w:line="276" w:lineRule="auto"/>
        <w:ind w:left="-567" w:firstLine="425"/>
        <w:jc w:val="both"/>
        <w:rPr>
          <w:lang w:eastAsia="ru-RU"/>
        </w:rPr>
      </w:pPr>
      <w:r>
        <w:rPr>
          <w:lang w:eastAsia="ru-RU"/>
        </w:rPr>
        <w:t xml:space="preserve"> </w:t>
      </w:r>
      <w:r w:rsidRPr="00B4418F">
        <w:rPr>
          <w:lang w:eastAsia="ru-RU"/>
        </w:rPr>
        <w:t>страховка транспортная.</w:t>
      </w:r>
    </w:p>
    <w:p w14:paraId="2EFAD0E8" w14:textId="0E810F95" w:rsidR="00231179" w:rsidRPr="008E2061" w:rsidRDefault="00231179" w:rsidP="00231179">
      <w:pPr>
        <w:spacing w:line="276" w:lineRule="auto"/>
        <w:ind w:left="-567"/>
        <w:jc w:val="both"/>
        <w:rPr>
          <w:lang w:eastAsia="ru-RU"/>
        </w:rPr>
      </w:pPr>
      <w:r w:rsidRPr="008E2061">
        <w:rPr>
          <w:b/>
          <w:bCs/>
          <w:lang w:eastAsia="ru-RU"/>
        </w:rPr>
        <w:t>Дополнительно оплачивается</w:t>
      </w:r>
      <w:r w:rsidRPr="008E2061">
        <w:rPr>
          <w:lang w:eastAsia="ru-RU"/>
        </w:rPr>
        <w:t xml:space="preserve"> билет </w:t>
      </w:r>
      <w:r>
        <w:rPr>
          <w:lang w:eastAsia="ru-RU"/>
        </w:rPr>
        <w:t>взрослый 600</w:t>
      </w:r>
      <w:r w:rsidRPr="008E2061">
        <w:rPr>
          <w:lang w:eastAsia="ru-RU"/>
        </w:rPr>
        <w:t xml:space="preserve"> руб</w:t>
      </w:r>
      <w:r>
        <w:rPr>
          <w:lang w:eastAsia="ru-RU"/>
        </w:rPr>
        <w:t>., д</w:t>
      </w:r>
      <w:r w:rsidRPr="008E2061">
        <w:rPr>
          <w:lang w:eastAsia="ru-RU"/>
        </w:rPr>
        <w:t>етский билет</w:t>
      </w:r>
      <w:r>
        <w:rPr>
          <w:lang w:eastAsia="ru-RU"/>
        </w:rPr>
        <w:t xml:space="preserve"> до 4- 13 лет 4</w:t>
      </w:r>
      <w:r w:rsidRPr="008E2061">
        <w:rPr>
          <w:lang w:eastAsia="ru-RU"/>
        </w:rPr>
        <w:t xml:space="preserve">00 </w:t>
      </w:r>
      <w:proofErr w:type="spellStart"/>
      <w:r w:rsidRPr="008E2061">
        <w:rPr>
          <w:lang w:eastAsia="ru-RU"/>
        </w:rPr>
        <w:t>руб</w:t>
      </w:r>
      <w:proofErr w:type="spellEnd"/>
      <w:r>
        <w:rPr>
          <w:lang w:eastAsia="ru-RU"/>
        </w:rPr>
        <w:t xml:space="preserve">, </w:t>
      </w:r>
    </w:p>
    <w:p w14:paraId="672D2F2B" w14:textId="07E4ABC0" w:rsidR="00231179" w:rsidRPr="008E2061" w:rsidRDefault="00231179" w:rsidP="00231179">
      <w:pPr>
        <w:spacing w:line="276" w:lineRule="auto"/>
        <w:ind w:left="-567" w:firstLine="141"/>
        <w:jc w:val="both"/>
        <w:rPr>
          <w:sz w:val="22"/>
          <w:szCs w:val="22"/>
        </w:rPr>
      </w:pPr>
      <w:r w:rsidRPr="008E2061">
        <w:rPr>
          <w:sz w:val="22"/>
          <w:szCs w:val="22"/>
        </w:rPr>
        <w:t>*</w:t>
      </w:r>
      <w:r w:rsidRPr="008E2061">
        <w:rPr>
          <w:b/>
          <w:bCs/>
          <w:sz w:val="22"/>
          <w:szCs w:val="22"/>
        </w:rPr>
        <w:t>Внимание!</w:t>
      </w:r>
      <w:r w:rsidRPr="008E2061">
        <w:rPr>
          <w:sz w:val="22"/>
          <w:szCs w:val="22"/>
        </w:rPr>
        <w:t xml:space="preserve"> Стоимость входных билетов может изменяться, учитывайте это при составлении бюджета на    поездку! На некоторых экскурсионных объектах есть скидки на входные билеты для школьников, студентов, пенсионеров, инвалидов (при себе иметь подтверждающий документ).</w:t>
      </w:r>
    </w:p>
    <w:p w14:paraId="4B776B1F" w14:textId="6A9D9227" w:rsidR="00231179" w:rsidRPr="008E2061" w:rsidRDefault="00231179" w:rsidP="00231179">
      <w:pPr>
        <w:ind w:left="-709"/>
        <w:jc w:val="both"/>
        <w:rPr>
          <w:sz w:val="22"/>
          <w:szCs w:val="22"/>
        </w:rPr>
      </w:pPr>
      <w:r w:rsidRPr="008E2061">
        <w:rPr>
          <w:b/>
          <w:bCs/>
          <w:sz w:val="22"/>
          <w:szCs w:val="22"/>
          <w:u w:val="single"/>
        </w:rPr>
        <w:t>Особенности программы</w:t>
      </w:r>
      <w:r w:rsidRPr="008E2061">
        <w:rPr>
          <w:sz w:val="22"/>
          <w:szCs w:val="22"/>
          <w:u w:val="single"/>
        </w:rPr>
        <w:t>:</w:t>
      </w:r>
      <w:r w:rsidRPr="008E2061">
        <w:rPr>
          <w:sz w:val="22"/>
          <w:szCs w:val="22"/>
        </w:rPr>
        <w:t xml:space="preserve"> тур подходит для всех категорий туристов. При участии в экскурсиях иметь удобную утепленную обувь и одежду. </w:t>
      </w:r>
    </w:p>
    <w:p w14:paraId="3F5570AF" w14:textId="77777777" w:rsidR="00231179" w:rsidRPr="008E2061" w:rsidRDefault="00231179" w:rsidP="00231179">
      <w:pPr>
        <w:ind w:left="-709"/>
        <w:jc w:val="both"/>
        <w:rPr>
          <w:bCs/>
          <w:sz w:val="22"/>
          <w:szCs w:val="22"/>
        </w:rPr>
      </w:pPr>
      <w:r w:rsidRPr="008E2061">
        <w:rPr>
          <w:b/>
          <w:bCs/>
          <w:sz w:val="22"/>
          <w:szCs w:val="22"/>
        </w:rPr>
        <w:t xml:space="preserve">  Внимание!</w:t>
      </w:r>
      <w:r w:rsidRPr="008E2061">
        <w:rPr>
          <w:bCs/>
          <w:sz w:val="22"/>
          <w:szCs w:val="22"/>
        </w:rPr>
        <w:t> При необходимости замены автобуса, компания не гарантирует сохранение первоначальной рассадки пассажиров.</w:t>
      </w:r>
    </w:p>
    <w:p w14:paraId="4BD0BD0B" w14:textId="77777777" w:rsidR="00231179" w:rsidRPr="008E2061" w:rsidRDefault="00231179" w:rsidP="00231179">
      <w:pPr>
        <w:ind w:left="-709"/>
        <w:jc w:val="both"/>
        <w:rPr>
          <w:bCs/>
          <w:sz w:val="22"/>
          <w:szCs w:val="22"/>
        </w:rPr>
      </w:pPr>
      <w:r w:rsidRPr="008E2061">
        <w:rPr>
          <w:bCs/>
          <w:sz w:val="22"/>
          <w:szCs w:val="22"/>
        </w:rPr>
        <w:t xml:space="preserve">  Фирма не несет ответственности за позднее прибытие в связи с задержками на дорогах.</w:t>
      </w:r>
    </w:p>
    <w:p w14:paraId="7120AE12" w14:textId="6E17D13D" w:rsidR="000452A3" w:rsidRDefault="00231179" w:rsidP="00231179">
      <w:pPr>
        <w:ind w:left="-709"/>
        <w:jc w:val="both"/>
      </w:pPr>
      <w:r w:rsidRPr="008E2061">
        <w:rPr>
          <w:b/>
          <w:bCs/>
          <w:sz w:val="22"/>
          <w:szCs w:val="22"/>
        </w:rPr>
        <w:t xml:space="preserve">  </w:t>
      </w:r>
      <w:r w:rsidRPr="008E2061">
        <w:rPr>
          <w:sz w:val="22"/>
          <w:szCs w:val="22"/>
        </w:rPr>
        <w:t>Туристическая фирма оставляет за собой право вносить изменения в программу тура без уменьшения объема программы.</w:t>
      </w:r>
    </w:p>
    <w:sectPr w:rsidR="000452A3" w:rsidSect="00231179">
      <w:pgSz w:w="11906" w:h="16838"/>
      <w:pgMar w:top="426" w:right="566"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17FF1"/>
    <w:multiLevelType w:val="hybridMultilevel"/>
    <w:tmpl w:val="4A8404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79"/>
    <w:rsid w:val="000452A3"/>
    <w:rsid w:val="00231179"/>
    <w:rsid w:val="00330B56"/>
    <w:rsid w:val="007261C9"/>
    <w:rsid w:val="00E4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5BD4"/>
  <w15:chartTrackingRefBased/>
  <w15:docId w15:val="{5262489C-88FF-4204-A436-F21F5F22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17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1179"/>
    <w:rPr>
      <w:color w:val="0000FF"/>
      <w:u w:val="single"/>
    </w:rPr>
  </w:style>
  <w:style w:type="paragraph" w:customStyle="1" w:styleId="a4">
    <w:basedOn w:val="a"/>
    <w:next w:val="a5"/>
    <w:uiPriority w:val="99"/>
    <w:unhideWhenUsed/>
    <w:rsid w:val="00231179"/>
    <w:pPr>
      <w:suppressAutoHyphens w:val="0"/>
      <w:spacing w:before="100" w:beforeAutospacing="1" w:after="100" w:afterAutospacing="1"/>
    </w:pPr>
    <w:rPr>
      <w:lang w:eastAsia="ru-RU"/>
    </w:rPr>
  </w:style>
  <w:style w:type="paragraph" w:styleId="a5">
    <w:name w:val="Normal (Web)"/>
    <w:basedOn w:val="a"/>
    <w:uiPriority w:val="99"/>
    <w:semiHidden/>
    <w:unhideWhenUsed/>
    <w:rsid w:val="0023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udakov.travel" TargetMode="External"/><Relationship Id="rId5" Type="http://schemas.openxmlformats.org/officeDocument/2006/relationships/hyperlink" Target="http://www.sudakov.tra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2024-03-22T07:47:00Z</dcterms:created>
  <dcterms:modified xsi:type="dcterms:W3CDTF">2024-04-08T09:50:00Z</dcterms:modified>
</cp:coreProperties>
</file>